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C9E" w:rsidRPr="00607C9E" w:rsidRDefault="00607C9E" w:rsidP="00607C9E">
      <w:pPr>
        <w:autoSpaceDE w:val="0"/>
        <w:autoSpaceDN w:val="0"/>
        <w:adjustRightInd w:val="0"/>
        <w:ind w:left="4956" w:firstLine="708"/>
        <w:jc w:val="both"/>
        <w:rPr>
          <w:rStyle w:val="FontStyle55"/>
          <w:bCs w:val="0"/>
        </w:rPr>
      </w:pPr>
      <w:bookmarkStart w:id="0" w:name="_Hlk20228604"/>
      <w:bookmarkStart w:id="1" w:name="_Toc419970321"/>
      <w:r w:rsidRPr="00607C9E">
        <w:rPr>
          <w:rStyle w:val="FontStyle55"/>
        </w:rPr>
        <w:t>Утверждена</w:t>
      </w:r>
    </w:p>
    <w:p w:rsidR="00607C9E" w:rsidRPr="00607C9E" w:rsidRDefault="00607C9E" w:rsidP="00607C9E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  <w:t>постановлением администрации</w:t>
      </w:r>
    </w:p>
    <w:p w:rsidR="00607C9E" w:rsidRPr="00607C9E" w:rsidRDefault="00607C9E" w:rsidP="00607C9E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  <w:t>Чамзинского муниципального района</w:t>
      </w:r>
    </w:p>
    <w:p w:rsidR="00607C9E" w:rsidRPr="00607C9E" w:rsidRDefault="00607C9E" w:rsidP="00607C9E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</w:rPr>
      </w:pP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</w:r>
      <w:r w:rsidRPr="00607C9E">
        <w:rPr>
          <w:rStyle w:val="FontStyle55"/>
        </w:rPr>
        <w:tab/>
        <w:t>от_</w:t>
      </w:r>
      <w:r w:rsidRPr="00607C9E">
        <w:rPr>
          <w:rStyle w:val="FontStyle55"/>
          <w:u w:val="single"/>
        </w:rPr>
        <w:t>31.08.2015</w:t>
      </w:r>
      <w:r w:rsidRPr="00607C9E">
        <w:rPr>
          <w:rStyle w:val="FontStyle55"/>
        </w:rPr>
        <w:t xml:space="preserve"> года №_</w:t>
      </w:r>
      <w:r w:rsidRPr="00607C9E">
        <w:rPr>
          <w:rStyle w:val="FontStyle55"/>
          <w:u w:val="single"/>
        </w:rPr>
        <w:t>734</w:t>
      </w:r>
      <w:r w:rsidRPr="00607C9E">
        <w:rPr>
          <w:rStyle w:val="FontStyle55"/>
        </w:rPr>
        <w:t>_</w:t>
      </w:r>
      <w:bookmarkEnd w:id="0"/>
    </w:p>
    <w:p w:rsidR="00607C9E" w:rsidRPr="00607C9E" w:rsidRDefault="00607C9E" w:rsidP="005A15A3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5A15A3" w:rsidRPr="00607C9E" w:rsidRDefault="005A15A3" w:rsidP="005A15A3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  <w:r w:rsidRPr="00607C9E">
        <w:rPr>
          <w:rFonts w:ascii="Times New Roman" w:hAnsi="Times New Roman"/>
          <w:color w:val="auto"/>
          <w:sz w:val="26"/>
          <w:szCs w:val="26"/>
        </w:rPr>
        <w:t>Паспорт</w:t>
      </w:r>
      <w:bookmarkEnd w:id="1"/>
    </w:p>
    <w:p w:rsidR="005A15A3" w:rsidRPr="00607C9E" w:rsidRDefault="005A15A3" w:rsidP="005A15A3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2" w:name="_Toc419970322"/>
      <w:r w:rsidRPr="00607C9E">
        <w:rPr>
          <w:rFonts w:ascii="Times New Roman" w:hAnsi="Times New Roman"/>
          <w:color w:val="auto"/>
          <w:sz w:val="26"/>
          <w:szCs w:val="26"/>
        </w:rPr>
        <w:t>муниципальной программы</w:t>
      </w:r>
      <w:bookmarkEnd w:id="2"/>
    </w:p>
    <w:p w:rsidR="005A15A3" w:rsidRPr="00607C9E" w:rsidRDefault="005A15A3" w:rsidP="005A15A3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  <w:r w:rsidRPr="00607C9E">
        <w:rPr>
          <w:rFonts w:ascii="Times New Roman" w:hAnsi="Times New Roman"/>
          <w:color w:val="auto"/>
          <w:sz w:val="26"/>
          <w:szCs w:val="26"/>
        </w:rPr>
        <w:t xml:space="preserve"> </w:t>
      </w:r>
      <w:bookmarkStart w:id="3" w:name="_Toc419970323"/>
      <w:r w:rsidRPr="00607C9E">
        <w:rPr>
          <w:rFonts w:ascii="Times New Roman" w:hAnsi="Times New Roman"/>
          <w:color w:val="auto"/>
          <w:sz w:val="26"/>
          <w:szCs w:val="26"/>
        </w:rPr>
        <w:t>«Молодёжь Чамзинского муниципального района» на 20016- 2024 годы</w:t>
      </w:r>
      <w:bookmarkEnd w:id="3"/>
    </w:p>
    <w:p w:rsidR="005A15A3" w:rsidRPr="00607C9E" w:rsidRDefault="005A15A3" w:rsidP="005A15A3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</w:p>
    <w:tbl>
      <w:tblPr>
        <w:tblW w:w="5070" w:type="pct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13"/>
        <w:gridCol w:w="7435"/>
      </w:tblGrid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090394">
            <w:p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Муниципальная комплексная программа </w:t>
            </w: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«Молодёжь Чамзинского муниципального района» на 2016-2021»г.г. </w:t>
            </w: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09039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 xml:space="preserve">Программа разработана в соответствии с Основами Государственной молодежной политики РФ на период до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607C9E">
                <w:rPr>
                  <w:rFonts w:ascii="Times New Roman CYR" w:hAnsi="Times New Roman CYR" w:cs="Times New Roman CYR"/>
                  <w:sz w:val="26"/>
                  <w:szCs w:val="26"/>
                </w:rPr>
                <w:t>2025 г</w:t>
              </w:r>
            </w:smartTag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 xml:space="preserve">. утвержденными распоряжением Правительства РФ от 29 ноября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07C9E">
                <w:rPr>
                  <w:rFonts w:ascii="Times New Roman CYR" w:hAnsi="Times New Roman CYR" w:cs="Times New Roman CYR"/>
                  <w:sz w:val="26"/>
                  <w:szCs w:val="26"/>
                </w:rPr>
                <w:t>2014 г</w:t>
              </w:r>
            </w:smartTag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>. № 2403-р;  П</w:t>
            </w:r>
            <w:r w:rsidRPr="00607C9E">
              <w:rPr>
                <w:sz w:val="26"/>
                <w:szCs w:val="26"/>
              </w:rPr>
              <w:t xml:space="preserve">еречнем поручений Президента России по итогам заседания Совета по межнациональным отношениям </w:t>
            </w:r>
            <w:hyperlink r:id="rId5" w:anchor="sel=5:1,7:5" w:tgtFrame="_blank" w:tooltip="от 22 июля 2014 года №Пр-1768 (подпункт " w:history="1">
              <w:r w:rsidRPr="00607C9E">
                <w:rPr>
                  <w:rStyle w:val="a3"/>
                  <w:sz w:val="26"/>
                  <w:szCs w:val="26"/>
                </w:rPr>
                <w:t>от 22 июля 2014 года №Пр-1768 (подпункт «а» пункта 2)</w:t>
              </w:r>
            </w:hyperlink>
            <w:r w:rsidRPr="00607C9E">
              <w:rPr>
                <w:sz w:val="26"/>
                <w:szCs w:val="26"/>
              </w:rPr>
              <w:t xml:space="preserve"> </w:t>
            </w:r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 xml:space="preserve">Концепцией долгосрочного социально-экономического развития Российской Федерации на период до 2021 года, утвержденной распоряжением Правительства Российской Федерации от 17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07C9E">
                <w:rPr>
                  <w:rFonts w:ascii="Times New Roman CYR" w:hAnsi="Times New Roman CYR" w:cs="Times New Roman CYR"/>
                  <w:sz w:val="26"/>
                  <w:szCs w:val="26"/>
                </w:rPr>
                <w:t>2008 г</w:t>
              </w:r>
            </w:smartTag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 xml:space="preserve">. № 1662-р; </w:t>
            </w: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t>Заказчик-координатор программы</w:t>
            </w: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090394">
            <w:pPr>
              <w:ind w:left="360"/>
              <w:rPr>
                <w:sz w:val="26"/>
                <w:szCs w:val="26"/>
              </w:rPr>
            </w:pPr>
          </w:p>
          <w:p w:rsidR="005A15A3" w:rsidRPr="00607C9E" w:rsidRDefault="005A15A3" w:rsidP="005A15A3">
            <w:pPr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Администрация Чамзинского муниципального  района. </w:t>
            </w: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B059BA" w:rsidRDefault="00B059BA" w:rsidP="000903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B059BA" w:rsidRDefault="00B059BA" w:rsidP="000903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t>Разработчики программы</w:t>
            </w: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>Отдел по делам молодежи  и спорта управления по работе с учреждениями образования, культуры и спорта  администрации Чамзинского муниципального района;</w:t>
            </w:r>
          </w:p>
          <w:p w:rsidR="005A15A3" w:rsidRPr="00607C9E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>Отдел культуры управления по работе с учреждениями образования, культуры и спорта  администрации Чамзинского муниципального района ;</w:t>
            </w:r>
          </w:p>
          <w:p w:rsidR="005A15A3" w:rsidRPr="00607C9E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>Отдел по работе с учреждениями образования управления по работе с учреждениями образования, культуры и спорта  администрации Чамзинского муниципального района;</w:t>
            </w:r>
          </w:p>
          <w:p w:rsidR="005A15A3" w:rsidRPr="00607C9E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5A15A3" w:rsidRPr="00607C9E" w:rsidRDefault="005A15A3" w:rsidP="00090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 xml:space="preserve">Районная газета «Знамя» </w:t>
            </w:r>
          </w:p>
          <w:p w:rsidR="005A15A3" w:rsidRPr="00607C9E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>Отдел по торговле, бытовому обслуживанию и затите прав потребителей администрации Чамзинского муниципального района;</w:t>
            </w:r>
          </w:p>
          <w:p w:rsidR="005A15A3" w:rsidRPr="00607C9E" w:rsidRDefault="005A15A3" w:rsidP="00090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>ГУ "Социальная  защита населения по   Чамзинскому району";</w:t>
            </w:r>
          </w:p>
          <w:p w:rsidR="005A15A3" w:rsidRPr="00607C9E" w:rsidRDefault="005A15A3" w:rsidP="00090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>ГКУ РМ  "Центр занятости населения Чамзинского района" ;</w:t>
            </w: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Комиссия по делам несовершеннолетних и защите их прав Чамзинского муниципального района ;</w:t>
            </w: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Молодежный парламент при Совете депутатов </w:t>
            </w: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Чамзинского муниципального района</w:t>
            </w: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090394">
            <w:p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2016-2021 годы</w:t>
            </w: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t>Цель программы</w:t>
            </w: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5A15A3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создание условий для участия молодых граждан в системе общественных отношений; </w:t>
            </w:r>
          </w:p>
          <w:p w:rsidR="005A15A3" w:rsidRPr="00607C9E" w:rsidRDefault="005A15A3" w:rsidP="005A15A3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lastRenderedPageBreak/>
              <w:t xml:space="preserve">воспитание молодых граждан в духе патриотизма, уважения к другим народам, к родному краю; </w:t>
            </w:r>
          </w:p>
          <w:p w:rsidR="005A15A3" w:rsidRPr="00607C9E" w:rsidRDefault="005A15A3" w:rsidP="005A15A3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содействие нравственному, интеллектуальному и физическому развитию молодых граждан; </w:t>
            </w:r>
          </w:p>
          <w:p w:rsidR="005A15A3" w:rsidRPr="00607C9E" w:rsidRDefault="005A15A3" w:rsidP="005A15A3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помощь молодым гражданам в решении социальных проблем; </w:t>
            </w:r>
          </w:p>
          <w:p w:rsidR="005A15A3" w:rsidRPr="00607C9E" w:rsidRDefault="005A15A3" w:rsidP="005A15A3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профилактика негативных проявлений в молодежной среде.</w:t>
            </w: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lastRenderedPageBreak/>
              <w:t>Основные задачи программы</w:t>
            </w: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090394">
            <w:p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-  Оказание поддержки молодым гражданам: </w:t>
            </w:r>
          </w:p>
          <w:p w:rsidR="005A15A3" w:rsidRPr="00607C9E" w:rsidRDefault="005A15A3" w:rsidP="005A15A3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в сфере образования и профессиональной ориентации; </w:t>
            </w:r>
          </w:p>
          <w:p w:rsidR="005A15A3" w:rsidRPr="00607C9E" w:rsidRDefault="005A15A3" w:rsidP="005A15A3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в сфере здоровья, физической культуры и спорта; </w:t>
            </w:r>
          </w:p>
          <w:p w:rsidR="005A15A3" w:rsidRPr="00607C9E" w:rsidRDefault="005A15A3" w:rsidP="005A15A3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в сфере организованного досуга и отдыха; </w:t>
            </w:r>
          </w:p>
          <w:p w:rsidR="005A15A3" w:rsidRPr="00607C9E" w:rsidRDefault="005A15A3" w:rsidP="005A15A3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в сфере труда и трудоустройства; </w:t>
            </w:r>
          </w:p>
          <w:p w:rsidR="005A15A3" w:rsidRPr="00607C9E" w:rsidRDefault="005A15A3" w:rsidP="005A15A3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поддержка молодых граждан и молодых семей в социальной и жилищной сферах;</w:t>
            </w:r>
          </w:p>
          <w:p w:rsidR="005A15A3" w:rsidRPr="00607C9E" w:rsidRDefault="005A15A3" w:rsidP="005A15A3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профилактика негативных проявлений в молодёжной среде.  </w:t>
            </w: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-  Оказание государственной поддержки молодежным организациям: </w:t>
            </w:r>
          </w:p>
          <w:p w:rsidR="005A15A3" w:rsidRPr="00607C9E" w:rsidRDefault="005A15A3" w:rsidP="005A15A3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организационная поддержка молодежных организаций и молодых граждан; </w:t>
            </w:r>
          </w:p>
          <w:p w:rsidR="005A15A3" w:rsidRPr="00607C9E" w:rsidRDefault="005A15A3" w:rsidP="005A15A3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ресурсная поддержка молодежных организаций; </w:t>
            </w:r>
          </w:p>
          <w:p w:rsidR="005A15A3" w:rsidRPr="00607C9E" w:rsidRDefault="005A15A3" w:rsidP="005A15A3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информационная и кадровая поддержка молодежных организаций; </w:t>
            </w: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t>Основные направления реализации программы</w:t>
            </w: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Формирование у молодежи активной гражданской позиции;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патриотическое воспитание молодежи;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укрепление здоровья, формирование здорового образа жизни молодых граждан;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социальная защита молодых граждан, укрепление института семьи, содействие в решении ее жилищных проблем;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расширение взаимодействия с молодежными общественными организациями и объединениями, работающими с молодежью;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молодежная культура и творчество, поддержка талантливых и одаренных молодых граждан;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поддержка молодежи в сфере науки и образования;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информационное обеспечение молодежи;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поддержка молодёжи в сфере науки и образования;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международное и межрегиональное сотрудничество в области молодёжной политики;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кадровое и организационное обеспечение молодежной политики. </w:t>
            </w: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Повышение социальной активности молодежи, формирование у молодых людей зрелой гражданско-патриотической позиции;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укрепление у молодежи уважения к истории, культуре и традициям родного края;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lastRenderedPageBreak/>
              <w:t xml:space="preserve">развитие духовно-нравственного, интеллектуального, физического и творческого потенциала молодежи;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увеличение числа молодежных организаций и объединений, повышение эффективности их работы;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снижение уровня безработицы в молодежной среде, путем обеспечения временной и сезонной занятости молодежи; 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улучшение социально-бытовых и жилищных условий молодых семей;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вовлечение молодежи в предпринимательскую деятельность;</w:t>
            </w:r>
          </w:p>
          <w:p w:rsidR="005A15A3" w:rsidRPr="00607C9E" w:rsidRDefault="005A15A3" w:rsidP="005A15A3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развитие волонтерского движения в районе.</w:t>
            </w: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</w:p>
          <w:p w:rsidR="005A15A3" w:rsidRPr="00607C9E" w:rsidRDefault="005A15A3" w:rsidP="00090394">
            <w:pPr>
              <w:rPr>
                <w:sz w:val="26"/>
                <w:szCs w:val="26"/>
              </w:rPr>
            </w:pP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lastRenderedPageBreak/>
              <w:t xml:space="preserve">Финансовое обеспечение программы </w:t>
            </w: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090394">
            <w:p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Финансовое обеспечение Программы предусмотрено из следующих источников: </w:t>
            </w:r>
          </w:p>
          <w:p w:rsidR="005A15A3" w:rsidRPr="00607C9E" w:rsidRDefault="005A15A3" w:rsidP="005A15A3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Средства районного бюджета, корректируемые на каждый бюджетный год. </w:t>
            </w:r>
          </w:p>
          <w:p w:rsidR="005A15A3" w:rsidRPr="00607C9E" w:rsidRDefault="005A15A3" w:rsidP="005A15A3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Прогнозируемые источники (средства республиканского бюджета). </w:t>
            </w:r>
          </w:p>
          <w:p w:rsidR="005A15A3" w:rsidRPr="00607C9E" w:rsidRDefault="005A15A3" w:rsidP="005A15A3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Внебюджетные источники (средства спонсоров, благотворительные пожертвования, собственные средства общественных организаций и фондов). </w:t>
            </w: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t>Система организации управления и контроля за исполнением программы</w:t>
            </w:r>
          </w:p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090394">
            <w:pPr>
              <w:rPr>
                <w:b/>
                <w:bCs/>
                <w:sz w:val="26"/>
                <w:szCs w:val="26"/>
              </w:rPr>
            </w:pPr>
          </w:p>
          <w:p w:rsidR="005A15A3" w:rsidRPr="00607C9E" w:rsidRDefault="005A15A3" w:rsidP="00090394">
            <w:pPr>
              <w:rPr>
                <w:b/>
                <w:bCs/>
                <w:sz w:val="26"/>
                <w:szCs w:val="26"/>
              </w:rPr>
            </w:pPr>
          </w:p>
          <w:p w:rsidR="005A15A3" w:rsidRPr="00607C9E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07C9E">
              <w:rPr>
                <w:b/>
                <w:bCs/>
                <w:sz w:val="26"/>
                <w:szCs w:val="26"/>
              </w:rPr>
              <w:t>Управление программой</w:t>
            </w:r>
            <w:r w:rsidRPr="00607C9E">
              <w:rPr>
                <w:sz w:val="26"/>
                <w:szCs w:val="26"/>
              </w:rPr>
              <w:t xml:space="preserve"> осуществляет отдел по делам молодежи и спорта управления по </w:t>
            </w:r>
            <w:r w:rsidRPr="00607C9E">
              <w:rPr>
                <w:rFonts w:ascii="Times New Roman CYR" w:hAnsi="Times New Roman CYR" w:cs="Times New Roman CYR"/>
                <w:sz w:val="26"/>
                <w:szCs w:val="26"/>
              </w:rPr>
              <w:t xml:space="preserve">работе с учреждениями образования, культуры и спорта администрации Чамзинского муниципального района, </w:t>
            </w:r>
            <w:r w:rsidRPr="00607C9E">
              <w:rPr>
                <w:sz w:val="26"/>
                <w:szCs w:val="26"/>
              </w:rPr>
              <w:t>Молодёжный парламент при Совете депутатов Чамзинского муниципального района путем сбора, обобщения информации о реализации программы.</w:t>
            </w:r>
            <w:r w:rsidRPr="00607C9E">
              <w:rPr>
                <w:sz w:val="26"/>
                <w:szCs w:val="26"/>
              </w:rPr>
              <w:br/>
            </w:r>
            <w:r w:rsidRPr="00607C9E">
              <w:rPr>
                <w:b/>
                <w:bCs/>
                <w:sz w:val="26"/>
                <w:szCs w:val="26"/>
              </w:rPr>
              <w:t xml:space="preserve">Контроль за исполнением программы </w:t>
            </w:r>
            <w:r w:rsidRPr="00607C9E">
              <w:rPr>
                <w:sz w:val="26"/>
                <w:szCs w:val="26"/>
              </w:rPr>
              <w:t xml:space="preserve">осуществляет Администрация  Чамзинского муниципального района.  Отчетный период один год. Срок предоставления информации ежегодно, в декабре месяце. </w:t>
            </w:r>
          </w:p>
        </w:tc>
      </w:tr>
      <w:tr w:rsidR="005A15A3" w:rsidRPr="00607C9E" w:rsidTr="00607C9E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07C9E" w:rsidRDefault="005A15A3" w:rsidP="00090394">
            <w:pPr>
              <w:jc w:val="center"/>
              <w:rPr>
                <w:b/>
                <w:bCs/>
                <w:sz w:val="26"/>
                <w:szCs w:val="26"/>
              </w:rPr>
            </w:pPr>
            <w:r w:rsidRPr="00607C9E">
              <w:rPr>
                <w:b/>
                <w:sz w:val="26"/>
                <w:szCs w:val="26"/>
              </w:rPr>
              <w:t>Основные целевые индикаторы программы</w:t>
            </w:r>
          </w:p>
        </w:tc>
        <w:tc>
          <w:tcPr>
            <w:tcW w:w="3597" w:type="pct"/>
            <w:shd w:val="clear" w:color="auto" w:fill="F0F0F0"/>
            <w:vAlign w:val="center"/>
          </w:tcPr>
          <w:p w:rsidR="005A15A3" w:rsidRPr="00607C9E" w:rsidRDefault="005A15A3" w:rsidP="00090394">
            <w:pPr>
              <w:jc w:val="both"/>
              <w:rPr>
                <w:sz w:val="26"/>
                <w:szCs w:val="26"/>
              </w:rPr>
            </w:pPr>
          </w:p>
          <w:p w:rsidR="005A15A3" w:rsidRPr="00607C9E" w:rsidRDefault="005A15A3" w:rsidP="00090394">
            <w:pPr>
              <w:jc w:val="both"/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- Количество общественных организаций в районе   , в том числе  по годам: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07C9E">
                <w:rPr>
                  <w:sz w:val="26"/>
                  <w:szCs w:val="26"/>
                </w:rPr>
                <w:t>2016 г</w:t>
              </w:r>
            </w:smartTag>
            <w:r w:rsidRPr="00607C9E">
              <w:rPr>
                <w:sz w:val="26"/>
                <w:szCs w:val="26"/>
              </w:rPr>
              <w:t xml:space="preserve"> – 6, 2017- 7, 2018- 7, 2019 – 7 , 2020 – 7;2021-7,2022- 7, 2023-7, 2024-7.</w:t>
            </w:r>
          </w:p>
          <w:p w:rsidR="005A15A3" w:rsidRPr="00607C9E" w:rsidRDefault="005A15A3" w:rsidP="00090394">
            <w:pPr>
              <w:jc w:val="both"/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- количество волонтеров в районе , в том числе по годам :</w:t>
            </w:r>
          </w:p>
          <w:p w:rsidR="005A15A3" w:rsidRPr="00607C9E" w:rsidRDefault="005A15A3" w:rsidP="00090394">
            <w:pPr>
              <w:jc w:val="both"/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2016- 192 чел. , 2017 – 215 чел., 2018- 250 чел., 2019- 250 чел, 2020 – 250 чел.; 2021-250,2022-300,</w:t>
            </w:r>
            <w:r w:rsidRPr="00697F3F">
              <w:rPr>
                <w:sz w:val="26"/>
                <w:szCs w:val="26"/>
              </w:rPr>
              <w:t>2023-</w:t>
            </w:r>
            <w:r w:rsidR="00D7461D" w:rsidRPr="00697F3F">
              <w:rPr>
                <w:sz w:val="26"/>
                <w:szCs w:val="26"/>
              </w:rPr>
              <w:t>4</w:t>
            </w:r>
            <w:r w:rsidRPr="00697F3F">
              <w:rPr>
                <w:sz w:val="26"/>
                <w:szCs w:val="26"/>
              </w:rPr>
              <w:t>00</w:t>
            </w:r>
            <w:bookmarkStart w:id="4" w:name="_GoBack"/>
            <w:bookmarkEnd w:id="4"/>
          </w:p>
          <w:p w:rsidR="005A15A3" w:rsidRPr="00607C9E" w:rsidRDefault="005A15A3" w:rsidP="00090394">
            <w:pPr>
              <w:jc w:val="both"/>
              <w:rPr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 xml:space="preserve">- количество молодых семей улучшивших свои жилищные условия , в том числе по годам : </w:t>
            </w:r>
          </w:p>
          <w:p w:rsidR="005A15A3" w:rsidRPr="00607C9E" w:rsidRDefault="005A15A3" w:rsidP="00607C9E">
            <w:pPr>
              <w:jc w:val="both"/>
              <w:rPr>
                <w:b/>
                <w:bCs/>
                <w:sz w:val="26"/>
                <w:szCs w:val="26"/>
              </w:rPr>
            </w:pPr>
            <w:r w:rsidRPr="00607C9E">
              <w:rPr>
                <w:sz w:val="26"/>
                <w:szCs w:val="26"/>
              </w:rPr>
              <w:t>2016- 50 семей, 2017- 55семей, 2018 – 60 семей, 2019-</w:t>
            </w:r>
            <w:r w:rsidR="00D7461D">
              <w:rPr>
                <w:sz w:val="26"/>
                <w:szCs w:val="26"/>
              </w:rPr>
              <w:t xml:space="preserve">65 </w:t>
            </w:r>
            <w:r w:rsidRPr="00607C9E">
              <w:rPr>
                <w:sz w:val="26"/>
                <w:szCs w:val="26"/>
              </w:rPr>
              <w:t xml:space="preserve">семей, 2020 – </w:t>
            </w:r>
            <w:r w:rsidR="00D7461D">
              <w:rPr>
                <w:sz w:val="26"/>
                <w:szCs w:val="26"/>
              </w:rPr>
              <w:t>70</w:t>
            </w:r>
            <w:r w:rsidRPr="00607C9E">
              <w:rPr>
                <w:sz w:val="26"/>
                <w:szCs w:val="26"/>
              </w:rPr>
              <w:t xml:space="preserve"> семей ,2021-</w:t>
            </w:r>
            <w:r w:rsidR="00D7461D">
              <w:rPr>
                <w:sz w:val="26"/>
                <w:szCs w:val="26"/>
              </w:rPr>
              <w:t>7</w:t>
            </w:r>
            <w:r w:rsidRPr="00607C9E">
              <w:rPr>
                <w:sz w:val="26"/>
                <w:szCs w:val="26"/>
              </w:rPr>
              <w:t>0 семей, 2022-</w:t>
            </w:r>
            <w:r w:rsidR="00D7461D">
              <w:rPr>
                <w:sz w:val="26"/>
                <w:szCs w:val="26"/>
              </w:rPr>
              <w:t>70</w:t>
            </w:r>
            <w:r w:rsidRPr="00607C9E">
              <w:rPr>
                <w:sz w:val="26"/>
                <w:szCs w:val="26"/>
              </w:rPr>
              <w:t xml:space="preserve"> семей, 2023-</w:t>
            </w:r>
            <w:r w:rsidR="00D7461D">
              <w:rPr>
                <w:sz w:val="26"/>
                <w:szCs w:val="26"/>
              </w:rPr>
              <w:t xml:space="preserve">70 </w:t>
            </w:r>
            <w:r w:rsidRPr="00607C9E">
              <w:rPr>
                <w:sz w:val="26"/>
                <w:szCs w:val="26"/>
              </w:rPr>
              <w:t>сем</w:t>
            </w:r>
            <w:r w:rsidR="00D7461D">
              <w:rPr>
                <w:sz w:val="26"/>
                <w:szCs w:val="26"/>
              </w:rPr>
              <w:t>ей</w:t>
            </w:r>
            <w:r w:rsidRPr="00607C9E">
              <w:rPr>
                <w:sz w:val="26"/>
                <w:szCs w:val="26"/>
              </w:rPr>
              <w:t xml:space="preserve">, 2024- </w:t>
            </w:r>
            <w:r w:rsidR="00D7461D">
              <w:rPr>
                <w:sz w:val="26"/>
                <w:szCs w:val="26"/>
              </w:rPr>
              <w:t>70</w:t>
            </w:r>
            <w:r w:rsidRPr="00607C9E">
              <w:rPr>
                <w:sz w:val="26"/>
                <w:szCs w:val="26"/>
              </w:rPr>
              <w:t xml:space="preserve"> сем</w:t>
            </w:r>
            <w:r w:rsidR="00D7461D">
              <w:rPr>
                <w:sz w:val="26"/>
                <w:szCs w:val="26"/>
              </w:rPr>
              <w:t>ей</w:t>
            </w:r>
            <w:r w:rsidRPr="00607C9E">
              <w:rPr>
                <w:sz w:val="26"/>
                <w:szCs w:val="26"/>
              </w:rPr>
              <w:t xml:space="preserve"> </w:t>
            </w:r>
          </w:p>
        </w:tc>
      </w:tr>
    </w:tbl>
    <w:p w:rsidR="00AB79B1" w:rsidRPr="00607C9E" w:rsidRDefault="00AB79B1">
      <w:pPr>
        <w:rPr>
          <w:sz w:val="26"/>
          <w:szCs w:val="26"/>
        </w:rPr>
      </w:pPr>
    </w:p>
    <w:sectPr w:rsidR="00AB79B1" w:rsidRPr="00607C9E" w:rsidSect="00607C9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6C0CCF"/>
    <w:multiLevelType w:val="hybridMultilevel"/>
    <w:tmpl w:val="23C82A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215436"/>
    <w:multiLevelType w:val="hybridMultilevel"/>
    <w:tmpl w:val="7A5ECE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F4D48"/>
    <w:multiLevelType w:val="hybridMultilevel"/>
    <w:tmpl w:val="272E6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70103"/>
    <w:multiLevelType w:val="hybridMultilevel"/>
    <w:tmpl w:val="F76EF9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082E5F"/>
    <w:multiLevelType w:val="multilevel"/>
    <w:tmpl w:val="3E465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B80462"/>
    <w:multiLevelType w:val="multilevel"/>
    <w:tmpl w:val="C3C63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5A3"/>
    <w:rsid w:val="000570B1"/>
    <w:rsid w:val="005A15A3"/>
    <w:rsid w:val="00607C9E"/>
    <w:rsid w:val="0062491C"/>
    <w:rsid w:val="00697F3F"/>
    <w:rsid w:val="00833C7D"/>
    <w:rsid w:val="00960410"/>
    <w:rsid w:val="00A06729"/>
    <w:rsid w:val="00AB79B1"/>
    <w:rsid w:val="00B059BA"/>
    <w:rsid w:val="00B4166D"/>
    <w:rsid w:val="00C539AA"/>
    <w:rsid w:val="00D7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E9CDA6"/>
  <w15:docId w15:val="{7E878BCB-F28A-41E1-A289-E7BF2D37A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A15A3"/>
    <w:pPr>
      <w:spacing w:before="100" w:beforeAutospacing="1" w:after="100" w:afterAutospacing="1" w:line="368" w:lineRule="atLeast"/>
      <w:outlineLvl w:val="0"/>
    </w:pPr>
    <w:rPr>
      <w:rFonts w:ascii="Verdana" w:hAnsi="Verdana"/>
      <w:b/>
      <w:bCs/>
      <w:color w:val="3366CC"/>
      <w:spacing w:val="-17"/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15A3"/>
    <w:rPr>
      <w:rFonts w:ascii="Verdana" w:eastAsia="Times New Roman" w:hAnsi="Verdana" w:cs="Times New Roman"/>
      <w:b/>
      <w:bCs/>
      <w:color w:val="3366CC"/>
      <w:spacing w:val="-17"/>
      <w:kern w:val="36"/>
      <w:sz w:val="37"/>
      <w:szCs w:val="37"/>
      <w:lang w:eastAsia="ru-RU"/>
    </w:rPr>
  </w:style>
  <w:style w:type="character" w:styleId="a3">
    <w:name w:val="Hyperlink"/>
    <w:basedOn w:val="a0"/>
    <w:rsid w:val="005A15A3"/>
    <w:rPr>
      <w:color w:val="0000FF"/>
      <w:u w:val="single"/>
    </w:rPr>
  </w:style>
  <w:style w:type="paragraph" w:customStyle="1" w:styleId="Style11">
    <w:name w:val="Style11"/>
    <w:basedOn w:val="a"/>
    <w:rsid w:val="00607C9E"/>
    <w:pPr>
      <w:widowControl w:val="0"/>
      <w:autoSpaceDE w:val="0"/>
      <w:autoSpaceDN w:val="0"/>
      <w:adjustRightInd w:val="0"/>
      <w:spacing w:line="310" w:lineRule="exact"/>
      <w:jc w:val="center"/>
    </w:pPr>
    <w:rPr>
      <w:rFonts w:ascii="Cambria" w:hAnsi="Cambria"/>
    </w:rPr>
  </w:style>
  <w:style w:type="character" w:customStyle="1" w:styleId="FontStyle55">
    <w:name w:val="Font Style55"/>
    <w:rsid w:val="00607C9E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remlin.ru/assignments/463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Shef</cp:lastModifiedBy>
  <cp:revision>8</cp:revision>
  <dcterms:created xsi:type="dcterms:W3CDTF">2020-10-12T12:26:00Z</dcterms:created>
  <dcterms:modified xsi:type="dcterms:W3CDTF">2021-10-12T13:23:00Z</dcterms:modified>
</cp:coreProperties>
</file>